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BA762" w14:textId="77777777" w:rsidR="004B74AF" w:rsidRPr="004B74AF" w:rsidRDefault="004B74AF" w:rsidP="00922C14">
      <w:pPr>
        <w:pStyle w:val="NormalWeb"/>
        <w:spacing w:before="0" w:beforeAutospacing="0" w:after="360" w:afterAutospacing="0"/>
        <w:rPr>
          <w:rFonts w:asciiTheme="minorHAnsi" w:hAnsiTheme="minorHAnsi" w:cstheme="minorHAnsi"/>
          <w:b/>
          <w:color w:val="333333"/>
          <w:sz w:val="32"/>
          <w:szCs w:val="32"/>
        </w:rPr>
      </w:pPr>
      <w:r w:rsidRPr="004B74AF">
        <w:rPr>
          <w:rFonts w:asciiTheme="minorHAnsi" w:hAnsiTheme="minorHAnsi" w:cstheme="minorHAnsi"/>
          <w:b/>
          <w:color w:val="333333"/>
          <w:sz w:val="32"/>
          <w:szCs w:val="32"/>
        </w:rPr>
        <w:t>Notice of Intent to Grant a</w:t>
      </w:r>
      <w:r>
        <w:rPr>
          <w:rFonts w:asciiTheme="minorHAnsi" w:hAnsiTheme="minorHAnsi" w:cstheme="minorHAnsi"/>
          <w:b/>
          <w:color w:val="333333"/>
          <w:sz w:val="32"/>
          <w:szCs w:val="32"/>
        </w:rPr>
        <w:t xml:space="preserve">n </w:t>
      </w:r>
      <w:r w:rsidRPr="004B74AF">
        <w:rPr>
          <w:rFonts w:asciiTheme="minorHAnsi" w:hAnsiTheme="minorHAnsi" w:cstheme="minorHAnsi"/>
          <w:b/>
          <w:color w:val="333333"/>
          <w:sz w:val="32"/>
          <w:szCs w:val="32"/>
        </w:rPr>
        <w:t xml:space="preserve">Exclusive License; </w:t>
      </w:r>
      <w:proofErr w:type="spellStart"/>
      <w:r w:rsidRPr="004B74AF">
        <w:rPr>
          <w:rFonts w:asciiTheme="minorHAnsi" w:hAnsiTheme="minorHAnsi" w:cstheme="minorHAnsi"/>
          <w:b/>
          <w:color w:val="333333"/>
          <w:sz w:val="32"/>
          <w:szCs w:val="32"/>
        </w:rPr>
        <w:t>SteroTherapeutics</w:t>
      </w:r>
      <w:proofErr w:type="spellEnd"/>
      <w:r w:rsidRPr="004B74AF">
        <w:rPr>
          <w:rFonts w:asciiTheme="minorHAnsi" w:hAnsiTheme="minorHAnsi" w:cstheme="minorHAnsi"/>
          <w:b/>
          <w:color w:val="333333"/>
          <w:sz w:val="32"/>
          <w:szCs w:val="32"/>
        </w:rPr>
        <w:t xml:space="preserve"> LLC</w:t>
      </w:r>
    </w:p>
    <w:p w14:paraId="29212109" w14:textId="77777777" w:rsidR="00922C14" w:rsidRPr="004B74AF" w:rsidRDefault="00922C14" w:rsidP="00922C14">
      <w:pPr>
        <w:pStyle w:val="NormalWeb"/>
        <w:spacing w:before="0" w:beforeAutospacing="0" w:after="360" w:afterAutospacing="0"/>
        <w:rPr>
          <w:rFonts w:asciiTheme="minorHAnsi" w:hAnsiTheme="minorHAnsi" w:cstheme="minorHAnsi"/>
          <w:color w:val="333333"/>
        </w:rPr>
      </w:pPr>
      <w:r w:rsidRPr="004B74AF">
        <w:rPr>
          <w:rFonts w:asciiTheme="minorHAnsi" w:hAnsiTheme="minorHAnsi" w:cstheme="minorHAnsi"/>
          <w:color w:val="333333"/>
        </w:rPr>
        <w:t>Notice of Intent to Grant an Exclusive Patent License</w:t>
      </w:r>
    </w:p>
    <w:p w14:paraId="76FD2637" w14:textId="77777777" w:rsidR="00922C14" w:rsidRPr="004B74AF" w:rsidRDefault="00922C14" w:rsidP="00922C14">
      <w:pPr>
        <w:pStyle w:val="NormalWeb"/>
        <w:spacing w:before="0" w:beforeAutospacing="0" w:after="360" w:afterAutospacing="0"/>
        <w:rPr>
          <w:rFonts w:asciiTheme="minorHAnsi" w:hAnsiTheme="minorHAnsi" w:cstheme="minorHAnsi"/>
          <w:color w:val="333333"/>
        </w:rPr>
      </w:pPr>
      <w:r w:rsidRPr="004B74AF">
        <w:rPr>
          <w:rFonts w:asciiTheme="minorHAnsi" w:hAnsiTheme="minorHAnsi" w:cstheme="minorHAnsi"/>
          <w:color w:val="333333"/>
        </w:rPr>
        <w:t>BY THE: Department of Veterans Affairs, Office of Research and Development (VA)</w:t>
      </w:r>
    </w:p>
    <w:p w14:paraId="68B004EA" w14:textId="1451A871" w:rsidR="00922C14" w:rsidRPr="004B74AF" w:rsidRDefault="00922C14" w:rsidP="00922C14">
      <w:pPr>
        <w:pStyle w:val="NormalWeb"/>
        <w:spacing w:before="0" w:beforeAutospacing="0" w:after="360" w:afterAutospacing="0"/>
        <w:rPr>
          <w:rFonts w:asciiTheme="minorHAnsi" w:hAnsiTheme="minorHAnsi" w:cstheme="minorHAnsi"/>
          <w:color w:val="333333"/>
        </w:rPr>
      </w:pPr>
      <w:r w:rsidRPr="004B74AF">
        <w:rPr>
          <w:rFonts w:asciiTheme="minorHAnsi" w:hAnsiTheme="minorHAnsi" w:cstheme="minorHAnsi"/>
          <w:color w:val="333333"/>
        </w:rPr>
        <w:t xml:space="preserve">ON: </w:t>
      </w:r>
      <w:r w:rsidR="002D0F37" w:rsidRPr="0063230F">
        <w:rPr>
          <w:rFonts w:asciiTheme="minorHAnsi" w:hAnsiTheme="minorHAnsi" w:cstheme="minorHAnsi"/>
          <w:color w:val="333333"/>
        </w:rPr>
        <w:t>October 4</w:t>
      </w:r>
      <w:r w:rsidRPr="0063230F">
        <w:rPr>
          <w:rFonts w:asciiTheme="minorHAnsi" w:hAnsiTheme="minorHAnsi" w:cstheme="minorHAnsi"/>
          <w:color w:val="333333"/>
        </w:rPr>
        <w:t>, 2021</w:t>
      </w:r>
    </w:p>
    <w:p w14:paraId="43B96571" w14:textId="2ED4C31C" w:rsidR="00922C14" w:rsidRPr="004B74AF" w:rsidRDefault="00922C14" w:rsidP="004B74AF">
      <w:pPr>
        <w:pStyle w:val="NormalWeb"/>
        <w:rPr>
          <w:rFonts w:asciiTheme="minorHAnsi" w:hAnsiTheme="minorHAnsi" w:cstheme="minorHAnsi"/>
          <w:color w:val="333333"/>
        </w:rPr>
      </w:pPr>
      <w:r w:rsidRPr="004B74AF">
        <w:rPr>
          <w:rFonts w:asciiTheme="minorHAnsi" w:hAnsiTheme="minorHAnsi" w:cstheme="minorHAnsi"/>
          <w:color w:val="333333"/>
        </w:rPr>
        <w:t xml:space="preserve">SUMMARY: Notice is hereby given that the Department of Veterans Affairs (VA), Office of Research and Development, Technology Transfer Program, intends to grant to </w:t>
      </w:r>
      <w:proofErr w:type="spellStart"/>
      <w:r w:rsidRPr="004B74AF">
        <w:rPr>
          <w:rFonts w:asciiTheme="minorHAnsi" w:hAnsiTheme="minorHAnsi" w:cstheme="minorHAnsi"/>
          <w:color w:val="333333"/>
        </w:rPr>
        <w:t>SteroTherapeutics</w:t>
      </w:r>
      <w:proofErr w:type="spellEnd"/>
      <w:r w:rsidR="004B74AF" w:rsidRPr="004B74AF">
        <w:rPr>
          <w:rFonts w:asciiTheme="minorHAnsi" w:hAnsiTheme="minorHAnsi" w:cstheme="minorHAnsi"/>
          <w:color w:val="333333"/>
        </w:rPr>
        <w:t xml:space="preserve"> LLC</w:t>
      </w:r>
      <w:r w:rsidRPr="004B74AF">
        <w:rPr>
          <w:rFonts w:asciiTheme="minorHAnsi" w:hAnsiTheme="minorHAnsi" w:cstheme="minorHAnsi"/>
          <w:color w:val="333333"/>
        </w:rPr>
        <w:t xml:space="preserve">, 3805 Old Easton Road Doylestown, Pennsylvania, 18902, USA, an exclusive license </w:t>
      </w:r>
      <w:r w:rsidR="002D0F37">
        <w:rPr>
          <w:rFonts w:asciiTheme="minorHAnsi" w:hAnsiTheme="minorHAnsi" w:cstheme="minorHAnsi"/>
          <w:color w:val="333333"/>
        </w:rPr>
        <w:t xml:space="preserve">to </w:t>
      </w:r>
      <w:r w:rsidR="004B74AF" w:rsidRPr="0063230F">
        <w:rPr>
          <w:rFonts w:asciiTheme="minorHAnsi" w:hAnsiTheme="minorHAnsi" w:cstheme="minorHAnsi"/>
          <w:color w:val="333333"/>
        </w:rPr>
        <w:t>i</w:t>
      </w:r>
      <w:r w:rsidRPr="0063230F">
        <w:rPr>
          <w:rFonts w:asciiTheme="minorHAnsi" w:hAnsiTheme="minorHAnsi" w:cstheme="minorHAnsi"/>
          <w:color w:val="333333"/>
        </w:rPr>
        <w:t>nternational</w:t>
      </w:r>
      <w:r w:rsidR="004B74AF" w:rsidRPr="0063230F">
        <w:rPr>
          <w:rFonts w:asciiTheme="minorHAnsi" w:hAnsiTheme="minorHAnsi" w:cstheme="minorHAnsi"/>
          <w:color w:val="333333"/>
        </w:rPr>
        <w:t xml:space="preserve"> patent</w:t>
      </w:r>
      <w:r w:rsidRPr="0063230F">
        <w:rPr>
          <w:rFonts w:asciiTheme="minorHAnsi" w:hAnsiTheme="minorHAnsi" w:cstheme="minorHAnsi"/>
          <w:color w:val="333333"/>
        </w:rPr>
        <w:t xml:space="preserve"> filing WO/2020/214,773</w:t>
      </w:r>
      <w:r w:rsidRPr="004B74AF">
        <w:rPr>
          <w:rFonts w:asciiTheme="minorHAnsi" w:hAnsiTheme="minorHAnsi" w:cstheme="minorHAnsi"/>
          <w:color w:val="333333"/>
        </w:rPr>
        <w:t>, associated with VA Invention Disclosure number 2019-1</w:t>
      </w:r>
      <w:r w:rsidR="004B74AF" w:rsidRPr="004B74AF">
        <w:rPr>
          <w:rFonts w:asciiTheme="minorHAnsi" w:hAnsiTheme="minorHAnsi" w:cstheme="minorHAnsi"/>
          <w:color w:val="333333"/>
        </w:rPr>
        <w:t>5</w:t>
      </w:r>
      <w:r w:rsidRPr="004B74AF">
        <w:rPr>
          <w:rFonts w:asciiTheme="minorHAnsi" w:hAnsiTheme="minorHAnsi" w:cstheme="minorHAnsi"/>
          <w:color w:val="333333"/>
        </w:rPr>
        <w:t>5 titled, “</w:t>
      </w:r>
      <w:r w:rsidR="004B74AF" w:rsidRPr="0063230F">
        <w:rPr>
          <w:rFonts w:asciiTheme="minorHAnsi" w:hAnsiTheme="minorHAnsi" w:cstheme="minorHAnsi"/>
          <w:color w:val="333333"/>
        </w:rPr>
        <w:t>Galanin inhibitors for liver fibrosis treatment</w:t>
      </w:r>
      <w:r w:rsidR="004B74AF" w:rsidRPr="004B74AF">
        <w:rPr>
          <w:rFonts w:asciiTheme="minorHAnsi" w:hAnsiTheme="minorHAnsi" w:cstheme="minorHAnsi"/>
          <w:color w:val="333333"/>
        </w:rPr>
        <w:t>.”</w:t>
      </w:r>
    </w:p>
    <w:p w14:paraId="3A757120" w14:textId="77777777" w:rsidR="00922C14" w:rsidRPr="004B74AF" w:rsidRDefault="00922C14" w:rsidP="00922C14">
      <w:pPr>
        <w:pStyle w:val="NormalWeb"/>
        <w:spacing w:before="0" w:beforeAutospacing="0" w:after="360" w:afterAutospacing="0"/>
        <w:rPr>
          <w:rFonts w:asciiTheme="minorHAnsi" w:hAnsiTheme="minorHAnsi" w:cstheme="minorHAnsi"/>
          <w:color w:val="333333"/>
        </w:rPr>
      </w:pPr>
      <w:r w:rsidRPr="004B74AF">
        <w:rPr>
          <w:rFonts w:asciiTheme="minorHAnsi" w:hAnsiTheme="minorHAnsi" w:cstheme="minorHAnsi"/>
          <w:color w:val="333333"/>
        </w:rPr>
        <w:t>TECHNOLOGY NAME: “</w:t>
      </w:r>
      <w:hyperlink r:id="rId5" w:history="1">
        <w:r w:rsidR="004B74AF" w:rsidRPr="004B74AF">
          <w:rPr>
            <w:rStyle w:val="Hyperlink"/>
            <w:rFonts w:asciiTheme="minorHAnsi" w:hAnsiTheme="minorHAnsi" w:cstheme="minorHAnsi"/>
          </w:rPr>
          <w:t>Galanin inhibitors for liver fibrosis treatment</w:t>
        </w:r>
      </w:hyperlink>
      <w:r w:rsidRPr="004B74AF">
        <w:rPr>
          <w:rFonts w:asciiTheme="minorHAnsi" w:hAnsiTheme="minorHAnsi" w:cstheme="minorHAnsi"/>
          <w:color w:val="333333"/>
        </w:rPr>
        <w:t>”</w:t>
      </w:r>
    </w:p>
    <w:p w14:paraId="4681A0A2" w14:textId="77777777" w:rsidR="00922C14" w:rsidRPr="004B74AF" w:rsidRDefault="00922C14" w:rsidP="00922C14">
      <w:pPr>
        <w:pStyle w:val="NormalWeb"/>
        <w:spacing w:before="0" w:beforeAutospacing="0" w:after="360" w:afterAutospacing="0"/>
        <w:rPr>
          <w:rFonts w:asciiTheme="minorHAnsi" w:hAnsiTheme="minorHAnsi" w:cstheme="minorHAnsi"/>
          <w:color w:val="333333"/>
        </w:rPr>
      </w:pPr>
      <w:r w:rsidRPr="004B74AF">
        <w:rPr>
          <w:rFonts w:asciiTheme="minorHAnsi" w:hAnsiTheme="minorHAnsi" w:cstheme="minorHAnsi"/>
          <w:color w:val="333333"/>
        </w:rPr>
        <w:t>ACTION: Intent</w:t>
      </w:r>
      <w:r w:rsidR="004B74AF" w:rsidRPr="004B74AF">
        <w:rPr>
          <w:rFonts w:asciiTheme="minorHAnsi" w:hAnsiTheme="minorHAnsi" w:cstheme="minorHAnsi"/>
          <w:color w:val="333333"/>
        </w:rPr>
        <w:t xml:space="preserve"> to Grant Exclusive License</w:t>
      </w:r>
    </w:p>
    <w:p w14:paraId="75FC2FAE" w14:textId="6A0DB95F" w:rsidR="00922C14" w:rsidRPr="004B74AF" w:rsidRDefault="00922C14" w:rsidP="00922C14">
      <w:pPr>
        <w:pStyle w:val="NormalWeb"/>
        <w:spacing w:before="0" w:beforeAutospacing="0" w:after="360" w:afterAutospacing="0"/>
        <w:rPr>
          <w:rFonts w:asciiTheme="minorHAnsi" w:hAnsiTheme="minorHAnsi" w:cstheme="minorHAnsi"/>
          <w:color w:val="333333"/>
        </w:rPr>
      </w:pPr>
      <w:r w:rsidRPr="004B74AF">
        <w:rPr>
          <w:rFonts w:asciiTheme="minorHAnsi" w:hAnsiTheme="minorHAnsi" w:cstheme="minorHAnsi"/>
          <w:color w:val="333333"/>
        </w:rPr>
        <w:t xml:space="preserve">DATES: Comments must be received on or before </w:t>
      </w:r>
      <w:r w:rsidR="004B74AF" w:rsidRPr="0063230F">
        <w:rPr>
          <w:rFonts w:asciiTheme="minorHAnsi" w:hAnsiTheme="minorHAnsi" w:cstheme="minorHAnsi"/>
          <w:color w:val="333333"/>
        </w:rPr>
        <w:t xml:space="preserve">October </w:t>
      </w:r>
      <w:r w:rsidR="002D0F37">
        <w:rPr>
          <w:rFonts w:asciiTheme="minorHAnsi" w:hAnsiTheme="minorHAnsi" w:cstheme="minorHAnsi"/>
          <w:color w:val="333333"/>
        </w:rPr>
        <w:t>2</w:t>
      </w:r>
      <w:r w:rsidR="005B7044">
        <w:rPr>
          <w:rFonts w:asciiTheme="minorHAnsi" w:hAnsiTheme="minorHAnsi" w:cstheme="minorHAnsi"/>
          <w:color w:val="333333"/>
        </w:rPr>
        <w:t>2</w:t>
      </w:r>
      <w:r w:rsidRPr="004B74AF">
        <w:rPr>
          <w:rFonts w:asciiTheme="minorHAnsi" w:hAnsiTheme="minorHAnsi" w:cstheme="minorHAnsi"/>
          <w:color w:val="333333"/>
        </w:rPr>
        <w:t>, 2021.</w:t>
      </w:r>
    </w:p>
    <w:p w14:paraId="66BE1554" w14:textId="77777777" w:rsidR="00922C14" w:rsidRPr="004B74AF" w:rsidRDefault="00922C14" w:rsidP="00922C14">
      <w:pPr>
        <w:pStyle w:val="NormalWeb"/>
        <w:spacing w:before="0" w:beforeAutospacing="0" w:after="0" w:afterAutospacing="0"/>
        <w:rPr>
          <w:rFonts w:asciiTheme="minorHAnsi" w:hAnsiTheme="minorHAnsi" w:cstheme="minorHAnsi"/>
          <w:color w:val="333333"/>
        </w:rPr>
      </w:pPr>
      <w:r w:rsidRPr="004B74AF">
        <w:rPr>
          <w:rFonts w:asciiTheme="minorHAnsi" w:hAnsiTheme="minorHAnsi" w:cstheme="minorHAnsi"/>
          <w:color w:val="333333"/>
        </w:rPr>
        <w:t xml:space="preserve">ADDRESS: Send comments to </w:t>
      </w:r>
      <w:r w:rsidR="004B74AF" w:rsidRPr="004B74AF">
        <w:rPr>
          <w:rFonts w:asciiTheme="minorHAnsi" w:hAnsiTheme="minorHAnsi" w:cstheme="minorHAnsi"/>
          <w:color w:val="333333"/>
        </w:rPr>
        <w:t>Dr</w:t>
      </w:r>
      <w:r w:rsidRPr="004B74AF">
        <w:rPr>
          <w:rFonts w:asciiTheme="minorHAnsi" w:hAnsiTheme="minorHAnsi" w:cstheme="minorHAnsi"/>
          <w:color w:val="333333"/>
        </w:rPr>
        <w:t xml:space="preserve">. </w:t>
      </w:r>
      <w:r w:rsidR="004B74AF" w:rsidRPr="004B74AF">
        <w:rPr>
          <w:rFonts w:asciiTheme="minorHAnsi" w:hAnsiTheme="minorHAnsi" w:cstheme="minorHAnsi"/>
          <w:color w:val="333333"/>
        </w:rPr>
        <w:t>Jenish Patel</w:t>
      </w:r>
      <w:r w:rsidRPr="004B74AF">
        <w:rPr>
          <w:rFonts w:asciiTheme="minorHAnsi" w:hAnsiTheme="minorHAnsi" w:cstheme="minorHAnsi"/>
          <w:color w:val="333333"/>
        </w:rPr>
        <w:t>, Technology Transfer Specialist, Office of Research and Development (14RDTT), Department of Veterans Affairs, 810 Vermont Avenue, NW., Washington, DC 20420, (</w:t>
      </w:r>
      <w:r w:rsidRPr="0063230F">
        <w:rPr>
          <w:rFonts w:asciiTheme="minorHAnsi" w:hAnsiTheme="minorHAnsi" w:cstheme="minorHAnsi"/>
          <w:color w:val="333333"/>
        </w:rPr>
        <w:t>937) 409-7993</w:t>
      </w:r>
      <w:r w:rsidRPr="004B74AF">
        <w:rPr>
          <w:rFonts w:asciiTheme="minorHAnsi" w:hAnsiTheme="minorHAnsi" w:cstheme="minorHAnsi"/>
          <w:color w:val="333333"/>
        </w:rPr>
        <w:t xml:space="preserve"> (this is not a toll-free number),</w:t>
      </w:r>
      <w:r w:rsidR="00D236F7">
        <w:rPr>
          <w:rFonts w:asciiTheme="minorHAnsi" w:hAnsiTheme="minorHAnsi" w:cstheme="minorHAnsi"/>
          <w:color w:val="333333"/>
        </w:rPr>
        <w:t xml:space="preserve"> </w:t>
      </w:r>
      <w:r w:rsidRPr="004B74AF">
        <w:rPr>
          <w:rFonts w:asciiTheme="minorHAnsi" w:hAnsiTheme="minorHAnsi" w:cstheme="minorHAnsi"/>
          <w:color w:val="333333"/>
        </w:rPr>
        <w:t>Email: </w:t>
      </w:r>
      <w:r w:rsidR="004B74AF" w:rsidRPr="004B74AF">
        <w:rPr>
          <w:rFonts w:asciiTheme="minorHAnsi" w:hAnsiTheme="minorHAnsi" w:cstheme="minorHAnsi"/>
          <w:color w:val="333333"/>
        </w:rPr>
        <w:t>Jenish.Patel@va.gov</w:t>
      </w:r>
    </w:p>
    <w:p w14:paraId="25451FBE" w14:textId="77777777" w:rsidR="004B74AF" w:rsidRPr="004B74AF" w:rsidRDefault="004B74AF" w:rsidP="00922C14">
      <w:pPr>
        <w:pStyle w:val="NormalWeb"/>
        <w:spacing w:before="0" w:beforeAutospacing="0" w:after="0" w:afterAutospacing="0"/>
        <w:rPr>
          <w:rFonts w:asciiTheme="minorHAnsi" w:hAnsiTheme="minorHAnsi" w:cstheme="minorHAnsi"/>
          <w:color w:val="333333"/>
        </w:rPr>
      </w:pPr>
    </w:p>
    <w:p w14:paraId="67DF88E6" w14:textId="77777777" w:rsidR="00922C14" w:rsidRPr="004B74AF" w:rsidRDefault="00922C14" w:rsidP="00922C14">
      <w:pPr>
        <w:pStyle w:val="NormalWeb"/>
        <w:spacing w:before="0" w:beforeAutospacing="0" w:after="0" w:afterAutospacing="0"/>
        <w:rPr>
          <w:rFonts w:asciiTheme="minorHAnsi" w:hAnsiTheme="minorHAnsi" w:cstheme="minorHAnsi"/>
          <w:color w:val="333333"/>
        </w:rPr>
      </w:pPr>
      <w:r w:rsidRPr="004B74AF">
        <w:rPr>
          <w:rFonts w:asciiTheme="minorHAnsi" w:hAnsiTheme="minorHAnsi" w:cstheme="minorHAnsi"/>
          <w:color w:val="333333"/>
        </w:rPr>
        <w:t xml:space="preserve">FOR FURTHER INFORMATION CONTACT: </w:t>
      </w:r>
      <w:r w:rsidR="004B74AF" w:rsidRPr="004B74AF">
        <w:rPr>
          <w:rFonts w:asciiTheme="minorHAnsi" w:hAnsiTheme="minorHAnsi" w:cstheme="minorHAnsi"/>
          <w:color w:val="333333"/>
        </w:rPr>
        <w:t>Dr. Jenish Patel</w:t>
      </w:r>
      <w:r w:rsidRPr="004B74AF">
        <w:rPr>
          <w:rFonts w:asciiTheme="minorHAnsi" w:hAnsiTheme="minorHAnsi" w:cstheme="minorHAnsi"/>
          <w:color w:val="333333"/>
        </w:rPr>
        <w:t xml:space="preserve">, Technology Transfer Specialist, Office of Research and Development (14RDTT), Department of Veterans Affairs, 810 Vermont Avenue, NW., Washington, DC 20420, </w:t>
      </w:r>
      <w:r w:rsidRPr="0063230F">
        <w:rPr>
          <w:rFonts w:asciiTheme="minorHAnsi" w:hAnsiTheme="minorHAnsi" w:cstheme="minorHAnsi"/>
          <w:color w:val="333333"/>
        </w:rPr>
        <w:t>(937) 409-7993</w:t>
      </w:r>
      <w:r w:rsidRPr="004B74AF">
        <w:rPr>
          <w:rFonts w:asciiTheme="minorHAnsi" w:hAnsiTheme="minorHAnsi" w:cstheme="minorHAnsi"/>
          <w:color w:val="333333"/>
        </w:rPr>
        <w:t xml:space="preserve"> (this is not a toll-free number), Email: </w:t>
      </w:r>
      <w:r w:rsidR="004B74AF" w:rsidRPr="004B74AF">
        <w:rPr>
          <w:rFonts w:asciiTheme="minorHAnsi" w:hAnsiTheme="minorHAnsi" w:cstheme="minorHAnsi"/>
          <w:color w:val="333333"/>
        </w:rPr>
        <w:t>Jenish.Patel@va.gov</w:t>
      </w:r>
    </w:p>
    <w:p w14:paraId="0593C756" w14:textId="77777777" w:rsidR="004B74AF" w:rsidRPr="004B74AF" w:rsidRDefault="004B74AF" w:rsidP="00922C14">
      <w:pPr>
        <w:pStyle w:val="NormalWeb"/>
        <w:spacing w:before="0" w:beforeAutospacing="0" w:after="0" w:afterAutospacing="0"/>
        <w:rPr>
          <w:rFonts w:asciiTheme="minorHAnsi" w:hAnsiTheme="minorHAnsi" w:cstheme="minorHAnsi"/>
          <w:color w:val="333333"/>
        </w:rPr>
      </w:pPr>
    </w:p>
    <w:p w14:paraId="1152D150" w14:textId="77777777" w:rsidR="00922C14" w:rsidRPr="004B74AF" w:rsidRDefault="00922C14" w:rsidP="00922C14">
      <w:pPr>
        <w:pStyle w:val="NormalWeb"/>
        <w:spacing w:before="0" w:beforeAutospacing="0" w:after="0" w:afterAutospacing="0"/>
        <w:rPr>
          <w:rFonts w:asciiTheme="minorHAnsi" w:hAnsiTheme="minorHAnsi" w:cstheme="minorHAnsi"/>
          <w:color w:val="333333"/>
        </w:rPr>
      </w:pPr>
      <w:r w:rsidRPr="004B74AF">
        <w:rPr>
          <w:rFonts w:asciiTheme="minorHAnsi" w:hAnsiTheme="minorHAnsi" w:cstheme="minorHAnsi"/>
          <w:color w:val="333333"/>
        </w:rPr>
        <w:t xml:space="preserve">SUPPLEMENTARY INFORMATION: The Federal Government’s patent rights in this invention are assigned to the U.S. Government as represented by the Department of Veterans Affairs. It is in the public interest to license this invention as </w:t>
      </w:r>
      <w:proofErr w:type="spellStart"/>
      <w:r w:rsidR="004B74AF" w:rsidRPr="004B74AF">
        <w:rPr>
          <w:rFonts w:asciiTheme="minorHAnsi" w:hAnsiTheme="minorHAnsi" w:cstheme="minorHAnsi"/>
          <w:color w:val="333333"/>
        </w:rPr>
        <w:t>SteroTherapeutics</w:t>
      </w:r>
      <w:proofErr w:type="spellEnd"/>
      <w:r w:rsidR="004B74AF" w:rsidRPr="004B74AF">
        <w:rPr>
          <w:rFonts w:asciiTheme="minorHAnsi" w:hAnsiTheme="minorHAnsi" w:cstheme="minorHAnsi"/>
          <w:color w:val="333333"/>
        </w:rPr>
        <w:t xml:space="preserve"> </w:t>
      </w:r>
      <w:r w:rsidRPr="004B74AF">
        <w:rPr>
          <w:rFonts w:asciiTheme="minorHAnsi" w:hAnsiTheme="minorHAnsi" w:cstheme="minorHAnsi"/>
          <w:color w:val="333333"/>
        </w:rPr>
        <w:t>has submitted a complete and sufficient application for a license. The prospective exclusive license will be royalty-bearing and will comply with the terms and conditions of 35 U.S.C. 209 and 37 CFR 404.7. The prospective exclusive license may be granted unless, within 15 days from the date of this published Notice, the Department of Veterans Affairs Office of Research and Development, Technology Transfer Program receives written evidence and argument which establishes that the grant of the license would not be consistent with the requirements of 35 U.S.C. 209 and 37 CFR 404.7.</w:t>
      </w:r>
    </w:p>
    <w:p w14:paraId="31349DD7" w14:textId="77777777" w:rsidR="00922C14" w:rsidRPr="004B74AF" w:rsidRDefault="00922C14">
      <w:pPr>
        <w:rPr>
          <w:rFonts w:cstheme="minorHAnsi"/>
        </w:rPr>
      </w:pPr>
    </w:p>
    <w:sectPr w:rsidR="00922C14" w:rsidRPr="004B74AF" w:rsidSect="00390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40935"/>
    <w:multiLevelType w:val="multilevel"/>
    <w:tmpl w:val="C6E4B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14"/>
    <w:rsid w:val="00041202"/>
    <w:rsid w:val="001D17DC"/>
    <w:rsid w:val="002D0F37"/>
    <w:rsid w:val="00335D60"/>
    <w:rsid w:val="003905B1"/>
    <w:rsid w:val="00453D8B"/>
    <w:rsid w:val="00454DB1"/>
    <w:rsid w:val="004B74AF"/>
    <w:rsid w:val="005513EE"/>
    <w:rsid w:val="005B7044"/>
    <w:rsid w:val="0063230F"/>
    <w:rsid w:val="0069049C"/>
    <w:rsid w:val="006F34B6"/>
    <w:rsid w:val="007656B7"/>
    <w:rsid w:val="008444A9"/>
    <w:rsid w:val="00922C14"/>
    <w:rsid w:val="0097183F"/>
    <w:rsid w:val="00A825EB"/>
    <w:rsid w:val="00AF5428"/>
    <w:rsid w:val="00B71EE7"/>
    <w:rsid w:val="00BA40E5"/>
    <w:rsid w:val="00C058F1"/>
    <w:rsid w:val="00C6378C"/>
    <w:rsid w:val="00D236F7"/>
    <w:rsid w:val="00DF79D7"/>
    <w:rsid w:val="00ED23BE"/>
    <w:rsid w:val="00EE5445"/>
    <w:rsid w:val="00F8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C7CA"/>
  <w14:defaultImageDpi w14:val="32767"/>
  <w15:chartTrackingRefBased/>
  <w15:docId w15:val="{7ED93C78-6B40-1645-A3C7-A9C5669D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C1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22C14"/>
    <w:rPr>
      <w:color w:val="0000FF"/>
      <w:u w:val="single"/>
    </w:rPr>
  </w:style>
  <w:style w:type="character" w:styleId="UnresolvedMention">
    <w:name w:val="Unresolved Mention"/>
    <w:basedOn w:val="DefaultParagraphFont"/>
    <w:uiPriority w:val="99"/>
    <w:rsid w:val="004B7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24706">
      <w:bodyDiv w:val="1"/>
      <w:marLeft w:val="0"/>
      <w:marRight w:val="0"/>
      <w:marTop w:val="0"/>
      <w:marBottom w:val="0"/>
      <w:divBdr>
        <w:top w:val="none" w:sz="0" w:space="0" w:color="auto"/>
        <w:left w:val="none" w:sz="0" w:space="0" w:color="auto"/>
        <w:bottom w:val="none" w:sz="0" w:space="0" w:color="auto"/>
        <w:right w:val="none" w:sz="0" w:space="0" w:color="auto"/>
      </w:divBdr>
    </w:div>
    <w:div w:id="436411774">
      <w:bodyDiv w:val="1"/>
      <w:marLeft w:val="0"/>
      <w:marRight w:val="0"/>
      <w:marTop w:val="0"/>
      <w:marBottom w:val="0"/>
      <w:divBdr>
        <w:top w:val="none" w:sz="0" w:space="0" w:color="auto"/>
        <w:left w:val="none" w:sz="0" w:space="0" w:color="auto"/>
        <w:bottom w:val="none" w:sz="0" w:space="0" w:color="auto"/>
        <w:right w:val="none" w:sz="0" w:space="0" w:color="auto"/>
      </w:divBdr>
    </w:div>
    <w:div w:id="591398655">
      <w:bodyDiv w:val="1"/>
      <w:marLeft w:val="0"/>
      <w:marRight w:val="0"/>
      <w:marTop w:val="0"/>
      <w:marBottom w:val="0"/>
      <w:divBdr>
        <w:top w:val="none" w:sz="0" w:space="0" w:color="auto"/>
        <w:left w:val="none" w:sz="0" w:space="0" w:color="auto"/>
        <w:bottom w:val="none" w:sz="0" w:space="0" w:color="auto"/>
        <w:right w:val="none" w:sz="0" w:space="0" w:color="auto"/>
      </w:divBdr>
    </w:div>
    <w:div w:id="1066993863">
      <w:bodyDiv w:val="1"/>
      <w:marLeft w:val="0"/>
      <w:marRight w:val="0"/>
      <w:marTop w:val="0"/>
      <w:marBottom w:val="0"/>
      <w:divBdr>
        <w:top w:val="none" w:sz="0" w:space="0" w:color="auto"/>
        <w:left w:val="none" w:sz="0" w:space="0" w:color="auto"/>
        <w:bottom w:val="none" w:sz="0" w:space="0" w:color="auto"/>
        <w:right w:val="none" w:sz="0" w:space="0" w:color="auto"/>
      </w:divBdr>
    </w:div>
    <w:div w:id="1350334028">
      <w:bodyDiv w:val="1"/>
      <w:marLeft w:val="0"/>
      <w:marRight w:val="0"/>
      <w:marTop w:val="0"/>
      <w:marBottom w:val="0"/>
      <w:divBdr>
        <w:top w:val="none" w:sz="0" w:space="0" w:color="auto"/>
        <w:left w:val="none" w:sz="0" w:space="0" w:color="auto"/>
        <w:bottom w:val="none" w:sz="0" w:space="0" w:color="auto"/>
        <w:right w:val="none" w:sz="0" w:space="0" w:color="auto"/>
      </w:divBdr>
    </w:div>
    <w:div w:id="1581258725">
      <w:bodyDiv w:val="1"/>
      <w:marLeft w:val="0"/>
      <w:marRight w:val="0"/>
      <w:marTop w:val="0"/>
      <w:marBottom w:val="0"/>
      <w:divBdr>
        <w:top w:val="none" w:sz="0" w:space="0" w:color="auto"/>
        <w:left w:val="none" w:sz="0" w:space="0" w:color="auto"/>
        <w:bottom w:val="none" w:sz="0" w:space="0" w:color="auto"/>
        <w:right w:val="none" w:sz="0" w:space="0" w:color="auto"/>
      </w:divBdr>
    </w:div>
    <w:div w:id="1890452620">
      <w:bodyDiv w:val="1"/>
      <w:marLeft w:val="0"/>
      <w:marRight w:val="0"/>
      <w:marTop w:val="0"/>
      <w:marBottom w:val="0"/>
      <w:divBdr>
        <w:top w:val="none" w:sz="0" w:space="0" w:color="auto"/>
        <w:left w:val="none" w:sz="0" w:space="0" w:color="auto"/>
        <w:bottom w:val="none" w:sz="0" w:space="0" w:color="auto"/>
        <w:right w:val="none" w:sz="0" w:space="0" w:color="auto"/>
      </w:divBdr>
    </w:div>
    <w:div w:id="1915704622">
      <w:bodyDiv w:val="1"/>
      <w:marLeft w:val="0"/>
      <w:marRight w:val="0"/>
      <w:marTop w:val="0"/>
      <w:marBottom w:val="0"/>
      <w:divBdr>
        <w:top w:val="none" w:sz="0" w:space="0" w:color="auto"/>
        <w:left w:val="none" w:sz="0" w:space="0" w:color="auto"/>
        <w:bottom w:val="none" w:sz="0" w:space="0" w:color="auto"/>
        <w:right w:val="none" w:sz="0" w:space="0" w:color="auto"/>
      </w:divBdr>
    </w:div>
    <w:div w:id="19770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chlinkcenter.org/technologies/galanin-inhibitors-for-liver-fibrosis-treatment/103af43a-120d-48c4-bb34-43d1276d4cb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1980</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Troy</dc:creator>
  <cp:keywords/>
  <dc:description/>
  <cp:lastModifiedBy>Baker, Jonathan</cp:lastModifiedBy>
  <cp:revision>2</cp:revision>
  <dcterms:created xsi:type="dcterms:W3CDTF">2021-10-01T19:13:00Z</dcterms:created>
  <dcterms:modified xsi:type="dcterms:W3CDTF">2021-10-01T19:13:00Z</dcterms:modified>
</cp:coreProperties>
</file>